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_______________________________ місцева прокуратура</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Адреса: _____________________________________</w:t>
      </w:r>
    </w:p>
    <w:p w:rsidR="00000000" w:rsidDel="00000000" w:rsidP="00000000" w:rsidRDefault="00000000" w:rsidRPr="00000000">
      <w:pPr>
        <w:ind w:right="-450"/>
        <w:contextualSpacing w:val="0"/>
        <w:jc w:val="both"/>
      </w:pPr>
      <w:r w:rsidDel="00000000" w:rsidR="00000000" w:rsidRPr="00000000">
        <w:rPr>
          <w:b w:val="1"/>
          <w:color w:val="404145"/>
          <w:sz w:val="20"/>
          <w:szCs w:val="20"/>
          <w:highlight w:val="white"/>
          <w:rtl w:val="0"/>
        </w:rPr>
        <w:t xml:space="preserve"> </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Громадянин (ка) України ________________________________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Місце фактичного проживання:</w:t>
      </w:r>
      <w:r w:rsidDel="00000000" w:rsidR="00000000" w:rsidRPr="00000000">
        <w:rPr>
          <w:color w:val="404145"/>
          <w:sz w:val="20"/>
          <w:szCs w:val="20"/>
          <w:highlight w:val="white"/>
          <w:rtl w:val="0"/>
        </w:rPr>
        <w:t xml:space="preserve"> ________________________________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Довідка про взяття на облік</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внутрішньо переміщеної особи_____________________________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Поштова адреса: 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Електронна адреса: ___________________</w:t>
      </w:r>
    </w:p>
    <w:p w:rsidR="00000000" w:rsidDel="00000000" w:rsidP="00000000" w:rsidRDefault="00000000" w:rsidRPr="00000000">
      <w:pPr>
        <w:ind w:right="-450"/>
        <w:contextualSpacing w:val="0"/>
        <w:jc w:val="right"/>
      </w:pPr>
      <w:r w:rsidDel="00000000" w:rsidR="00000000" w:rsidRPr="00000000">
        <w:rPr>
          <w:b w:val="1"/>
          <w:color w:val="404145"/>
          <w:sz w:val="20"/>
          <w:szCs w:val="20"/>
          <w:highlight w:val="white"/>
          <w:rtl w:val="0"/>
        </w:rPr>
        <w:t xml:space="preserve">Тел.: _____________________</w:t>
      </w:r>
    </w:p>
    <w:p w:rsidR="00000000" w:rsidDel="00000000" w:rsidP="00000000" w:rsidRDefault="00000000" w:rsidRPr="00000000">
      <w:pPr>
        <w:ind w:right="-450"/>
        <w:contextualSpacing w:val="0"/>
        <w:jc w:val="center"/>
      </w:pPr>
      <w:r w:rsidDel="00000000" w:rsidR="00000000" w:rsidRPr="00000000">
        <w:rPr>
          <w:b w:val="1"/>
          <w:color w:val="404145"/>
          <w:sz w:val="20"/>
          <w:szCs w:val="20"/>
          <w:highlight w:val="white"/>
          <w:rtl w:val="0"/>
        </w:rPr>
        <w:t xml:space="preserve"> </w:t>
      </w:r>
    </w:p>
    <w:p w:rsidR="00000000" w:rsidDel="00000000" w:rsidP="00000000" w:rsidRDefault="00000000" w:rsidRPr="00000000">
      <w:pPr>
        <w:ind w:right="-450" w:firstLine="700"/>
        <w:contextualSpacing w:val="0"/>
        <w:jc w:val="center"/>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center"/>
      </w:pPr>
      <w:r w:rsidDel="00000000" w:rsidR="00000000" w:rsidRPr="00000000">
        <w:rPr>
          <w:b w:val="1"/>
          <w:color w:val="404145"/>
          <w:sz w:val="20"/>
          <w:szCs w:val="20"/>
          <w:highlight w:val="white"/>
          <w:rtl w:val="0"/>
        </w:rPr>
        <w:t xml:space="preserve">ЗВЕРНЕННЯ</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Відповідно до ст. 121 Конституції України - Прокуратура України становить єдину систему, на яку покладаються: -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Відповідно до Закону України «Про державну службу»  Основними обов'язками державних службовців є:</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додержання Конституції  України  та інших актів законодавства України; …недопущення порушень прав і свобод людини та громадянина…. Державний службовець повинен діяти в межах своїх повноважень.  У разі одержання доручення,  яке суперечить чинному законодавству, державний  службовець  зобов'язаний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____________ мені, громадянину (нці) України призупинено виплату пенсії без законних на те підстав.</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____________, я перемістився (лась) до населеного пункту __________________________ у зв’язку із проведенням антитерористичної операції на сході України та став (ла) на облік як внутрішньо переміщена особа.</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 цей же період я звернувся (лась) до Управління Пенсійного фонду України ____________________________ із заявою про переведення пенсії за новим місцем проживання відповідно до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затвердженим Постановою Правління Пенсійного фонду України від 25.11.2005  року № 22-1.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До _________ я отримував (ла) пенсію. З ______________ виплату пенсії мені призупинено на підставі повідомлення Пенсійного фонду України, який на своєму офіційному сайті розмістив інформацію щодо порядку поновлення виплат для громадян «ДО УВАГИ ВНУТРІШНЬО ПЕРЕМІЩЕНИХ ОСІБ, ЯКІ ПЕРЕБУВАЮТЬ НА ОБЛІКУ ЯК ОДЕРЖУВАЧІ ПЕНСІЙ В ОРГАНАХ ПЕНСІЙНОГО ФОНДУ УКРАЇНИ В ДНІПРОПЕТРОВСЬКІЙ, ДОНЕЦЬКІЙ, ЗАПОРІЗЬКІЙ, ЛУГАНСЬКІЙ, ХАРКІВСЬКІЙ ОБЛАСТЯХ» </w:t>
      </w:r>
      <w:hyperlink r:id="rId5">
        <w:r w:rsidDel="00000000" w:rsidR="00000000" w:rsidRPr="00000000">
          <w:rPr>
            <w:color w:val="404145"/>
            <w:sz w:val="20"/>
            <w:szCs w:val="20"/>
            <w:highlight w:val="white"/>
            <w:rtl w:val="0"/>
          </w:rPr>
          <w:t xml:space="preserve"> </w:t>
        </w:r>
      </w:hyperlink>
      <w:hyperlink r:id="rId6">
        <w:r w:rsidDel="00000000" w:rsidR="00000000" w:rsidRPr="00000000">
          <w:rPr>
            <w:color w:val="1155cc"/>
            <w:sz w:val="20"/>
            <w:szCs w:val="20"/>
            <w:highlight w:val="white"/>
            <w:u w:val="single"/>
            <w:rtl w:val="0"/>
          </w:rPr>
          <w:t xml:space="preserve">http://www.pfu.gov.ua/pfu/control/uk/publish/article?art_id=244857&amp;cat_id=184068</w:t>
        </w:r>
      </w:hyperlink>
      <w:r w:rsidDel="00000000" w:rsidR="00000000" w:rsidRPr="00000000">
        <w:rPr>
          <w:color w:val="404145"/>
          <w:sz w:val="20"/>
          <w:szCs w:val="20"/>
          <w:highlight w:val="white"/>
          <w:rtl w:val="0"/>
        </w:rPr>
        <w:t xml:space="preserve">, яким введені вимоги щодо особистого звернення пенсіонера до Управління Пенсійного фонду України для поновлення припиненої виплати пенсії із подачею заяви, пред’явлення паспорту та довідки на облік ВПО. Означене суперечить чинному законодавству України.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Оскаржити дії Управління Пенсійного фонду України ____________________________ до суду, не маю змоги через відсутність грошових коштів на сплату судового збору, який станом на поточну дату становить 551,20 грн., відповідно до Закону України «Про судовий збір».</w:t>
      </w:r>
    </w:p>
    <w:p w:rsidR="00000000" w:rsidDel="00000000" w:rsidP="00000000" w:rsidRDefault="00000000" w:rsidRPr="00000000">
      <w:pPr>
        <w:ind w:right="-45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Враховуючи вище зазначене, вимагаю -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(1) розглянути моє звернення, в порядку передбаченому чинним законодавством;</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(2) вжити заходів щодо нагляду за додержанням прав і свобод людини і громадянина, додержанням законів з цих питань Управлінням Пенсійного фонду України ________________________ їх посадовими і службовими особами.</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 </w:t>
      </w:r>
    </w:p>
    <w:p w:rsidR="00000000" w:rsidDel="00000000" w:rsidP="00000000" w:rsidRDefault="00000000" w:rsidRPr="00000000">
      <w:pPr>
        <w:ind w:right="-450" w:firstLine="700"/>
        <w:contextualSpacing w:val="0"/>
        <w:jc w:val="both"/>
      </w:pPr>
      <w:r w:rsidDel="00000000" w:rsidR="00000000" w:rsidRPr="00000000">
        <w:rPr>
          <w:color w:val="404145"/>
          <w:sz w:val="20"/>
          <w:szCs w:val="20"/>
          <w:highlight w:val="white"/>
          <w:rtl w:val="0"/>
        </w:rPr>
        <w:t xml:space="preserve">/___________/ дата, /_______________/ підпис, /__________________/ прізвище, ім’я.  </w:t>
      </w:r>
      <w:r w:rsidDel="00000000" w:rsidR="00000000" w:rsidRPr="00000000">
        <w:rPr>
          <w:rtl w:val="0"/>
        </w:rPr>
      </w:r>
    </w:p>
    <w:p w:rsidR="00000000" w:rsidDel="00000000" w:rsidP="00000000" w:rsidRDefault="00000000" w:rsidRPr="00000000">
      <w:pPr>
        <w:ind w:right="-450"/>
        <w:contextualSpacing w:val="0"/>
        <w:jc w:val="right"/>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fu.gov.ua/pfu/control/uk/publish/article?art_id=244857&amp;cat_id=184068" TargetMode="External"/><Relationship Id="rId6" Type="http://schemas.openxmlformats.org/officeDocument/2006/relationships/hyperlink" Target="http://www.pfu.gov.ua/pfu/control/uk/publish/article?art_id=244857&amp;cat_id=184068" TargetMode="External"/></Relationships>
</file>